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04"/>
        <w:gridCol w:w="4816"/>
      </w:tblGrid>
      <w:tr w:rsidR="00247926" w:rsidRPr="00247926" w:rsidTr="00247926">
        <w:trPr>
          <w:trHeight w:val="1170"/>
          <w:tblCellSpacing w:w="0" w:type="dxa"/>
        </w:trPr>
        <w:tc>
          <w:tcPr>
            <w:tcW w:w="5280" w:type="dxa"/>
            <w:shd w:val="clear" w:color="auto" w:fill="FFFFFF"/>
          </w:tcPr>
          <w:p w:rsidR="00247926" w:rsidRPr="00247926" w:rsidRDefault="00247926" w:rsidP="0024792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247926" w:rsidRPr="00247926" w:rsidRDefault="00247926" w:rsidP="002479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7926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Принято:</w:t>
            </w:r>
          </w:p>
          <w:p w:rsidR="00247926" w:rsidRPr="00247926" w:rsidRDefault="00C8249F" w:rsidP="002479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47926" w:rsidRPr="00247926">
              <w:rPr>
                <w:rFonts w:ascii="Times New Roman" w:hAnsi="Times New Roman" w:cs="Times New Roman"/>
                <w:sz w:val="28"/>
                <w:szCs w:val="28"/>
              </w:rPr>
              <w:t>едагогическим советом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861377">
              <w:rPr>
                <w:rFonts w:ascii="Times New Roman" w:hAnsi="Times New Roman" w:cs="Times New Roman"/>
                <w:sz w:val="28"/>
                <w:szCs w:val="28"/>
              </w:rPr>
              <w:t>БДОУ Алексеевский детский сад №</w:t>
            </w:r>
            <w:r w:rsidR="00861377" w:rsidRPr="008613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61377">
              <w:rPr>
                <w:rFonts w:ascii="Times New Roman" w:hAnsi="Times New Roman" w:cs="Times New Roman"/>
                <w:sz w:val="28"/>
                <w:szCs w:val="28"/>
              </w:rPr>
              <w:t xml:space="preserve"> "Березка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247926" w:rsidRPr="00247926" w:rsidRDefault="00247926" w:rsidP="00C824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7926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6A42B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B3846" w:rsidRPr="00EB38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A42B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EB3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</w:t>
            </w:r>
            <w:r w:rsidR="00C82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8249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824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0" w:type="dxa"/>
            <w:shd w:val="clear" w:color="auto" w:fill="FFFFFF"/>
          </w:tcPr>
          <w:p w:rsidR="00247926" w:rsidRPr="00247926" w:rsidRDefault="00247926" w:rsidP="002479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926" w:rsidRPr="00247926" w:rsidRDefault="00247926" w:rsidP="002479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7926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Утверждаю:</w:t>
            </w:r>
          </w:p>
          <w:p w:rsidR="00247926" w:rsidRPr="00247926" w:rsidRDefault="00247926" w:rsidP="002479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792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МБДОУ </w:t>
            </w:r>
            <w:r w:rsidR="00C8249F">
              <w:rPr>
                <w:rFonts w:ascii="Times New Roman" w:hAnsi="Times New Roman" w:cs="Times New Roman"/>
                <w:sz w:val="28"/>
                <w:szCs w:val="28"/>
              </w:rPr>
              <w:t>Алексеевский детский сад №</w:t>
            </w:r>
            <w:r w:rsidR="00861377">
              <w:rPr>
                <w:rFonts w:ascii="Times New Roman" w:hAnsi="Times New Roman" w:cs="Times New Roman"/>
                <w:sz w:val="28"/>
                <w:szCs w:val="28"/>
              </w:rPr>
              <w:t>4 "Березка</w:t>
            </w:r>
            <w:r w:rsidR="00C8249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247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7926" w:rsidRPr="00247926" w:rsidRDefault="00861377" w:rsidP="002479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 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Ширыбырова</w:t>
            </w:r>
            <w:proofErr w:type="spellEnd"/>
          </w:p>
          <w:p w:rsidR="00247926" w:rsidRPr="00247926" w:rsidRDefault="00247926" w:rsidP="00C824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7926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6A4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38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</w:t>
            </w:r>
            <w:r w:rsidR="00C8249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8249F" w:rsidRDefault="00C8249F" w:rsidP="00C8249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7926" w:rsidRPr="00247926" w:rsidRDefault="00247926" w:rsidP="00C8249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479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247926" w:rsidRPr="00247926" w:rsidRDefault="00247926" w:rsidP="00C8249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79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ДОБРОВОЛЬН</w:t>
      </w:r>
      <w:r w:rsidR="003029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ЫХ</w:t>
      </w:r>
      <w:r w:rsidRPr="002479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ПОЖЕРТВОВАН</w:t>
      </w:r>
      <w:r w:rsidR="003029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ИЯХ</w:t>
      </w:r>
    </w:p>
    <w:p w:rsidR="00247926" w:rsidRDefault="00C8249F" w:rsidP="00C8249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Муниципальному бюджетному дошкольному образовательному учреждению Алексеевск</w:t>
      </w:r>
      <w:r w:rsidR="003314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ому детскому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сад</w:t>
      </w:r>
      <w:r w:rsidR="003314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="008613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№4 "Березка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 Алексеевского муниципального района Республики Татарстан</w:t>
      </w:r>
    </w:p>
    <w:p w:rsidR="00C8249F" w:rsidRPr="00247926" w:rsidRDefault="00C8249F" w:rsidP="00C8249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8249F" w:rsidRPr="00C8249F" w:rsidRDefault="00247926" w:rsidP="00C8249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разработано в соответствии с </w:t>
      </w:r>
      <w:r w:rsidR="003314A6">
        <w:rPr>
          <w:rFonts w:ascii="Times New Roman" w:hAnsi="Times New Roman" w:cs="Times New Roman"/>
          <w:color w:val="000000"/>
          <w:sz w:val="28"/>
          <w:szCs w:val="28"/>
        </w:rPr>
        <w:t>Федеральным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аконом 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"Об образовании в Российской Федерации" от 29.12.12 г.№273-ФЗ, 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11.08.1995г. №135-ФЗ «О благотворительной деятельности и благотворит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>ельных организациях», Уставом  М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униципального бюджетного дошкольного образовательного учреждения 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Алексеевский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 </w:t>
      </w:r>
      <w:r w:rsidR="00861377">
        <w:rPr>
          <w:rFonts w:ascii="Times New Roman" w:hAnsi="Times New Roman" w:cs="Times New Roman"/>
          <w:color w:val="000000"/>
          <w:sz w:val="28"/>
          <w:szCs w:val="28"/>
        </w:rPr>
        <w:t>№4 "Березка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" Алексеевского муниципального района Республики Татарстан 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Положение регулирует порядок привлечения, расходования и учета добровольных пожертвовани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>й физических и юридических лиц М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униципальному бюджетному дошкольному образовательному учреждению </w:t>
      </w:r>
      <w:r w:rsidR="00861377">
        <w:rPr>
          <w:rFonts w:ascii="Times New Roman" w:hAnsi="Times New Roman" w:cs="Times New Roman"/>
          <w:color w:val="000000"/>
          <w:sz w:val="28"/>
          <w:szCs w:val="28"/>
        </w:rPr>
        <w:t>Алексеевский детский сад №4 "Березка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" Алексеевского муниципального района Республики Татарстан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(далее Учреждение).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Добровольными пожертвованиями физических и юридических лиц учреждения являются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Цели и задачи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Добровольные пожертвования физических и юридических лиц привлекаются учреждением в целях обеспечения выполнения уставной деятельности. 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Если цели добровольного пожертвования не обозначены, то они исполняются администрацией учреждения </w:t>
      </w:r>
      <w:proofErr w:type="gramStart"/>
      <w:r w:rsidRPr="00C8249F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C8249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- улучшения материально-технического обеспечения учреждения;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- на организацию воспитательного и образовательного процесса;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- проведения внутрисадовских  мероприятий;</w:t>
      </w:r>
    </w:p>
    <w:p w:rsid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- на приобретение:</w:t>
      </w:r>
    </w:p>
    <w:p w:rsidR="00C8249F" w:rsidRDefault="00247926" w:rsidP="00C8249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книг и учебно-методических пособий</w:t>
      </w:r>
    </w:p>
    <w:p w:rsidR="00C8249F" w:rsidRDefault="00247926" w:rsidP="00C8249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мебели, инструментов и оборудования</w:t>
      </w:r>
    </w:p>
    <w:p w:rsidR="00C8249F" w:rsidRDefault="00247926" w:rsidP="00C8249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канцтоваров и хозяйственных материалов</w:t>
      </w:r>
    </w:p>
    <w:p w:rsidR="00C8249F" w:rsidRDefault="00247926" w:rsidP="00C8249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наглядных пособий</w:t>
      </w:r>
    </w:p>
    <w:p w:rsidR="00C8249F" w:rsidRDefault="00247926" w:rsidP="00C8249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создания интерьеров, эстетического оформления детского сада</w:t>
      </w:r>
    </w:p>
    <w:p w:rsidR="00247926" w:rsidRPr="00C8249F" w:rsidRDefault="00247926" w:rsidP="00C8249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благоустройство территории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Порядок привлечения добровольных пожертвований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Пожертвования физических или юридических лиц могут привлекаться учреждением только на добровольной основе.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Физические и юридические лица вправе определять цели и порядок использования своих пожертвований.</w:t>
      </w:r>
    </w:p>
    <w:p w:rsidR="00247926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Администрация учреждения 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C8249F" w:rsidRPr="00C8249F" w:rsidRDefault="00C8249F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926" w:rsidRPr="00C8249F" w:rsidRDefault="00247926" w:rsidP="00C824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C82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Порядок приема и учета добровольных пожертвований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средств, выполнения работ, предоставления услуг.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оформительских и других работ, оказания помощи в проведении мероприятий.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Передача пожертвования осуществляется физическими лицами на основании заявления, юридическими лицами на основании договора. </w:t>
      </w:r>
    </w:p>
    <w:p w:rsid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Пожертвования в виде имущества передаются по акту приема-передачи, который является неотъемлемой частью договора пожертвования.</w:t>
      </w:r>
    </w:p>
    <w:p w:rsid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При пожертвовании недвижимого имущества оно подлежит включению в Реестр объектов муниципальной собственности, право муниципальной собственности подлежит государственной регистрации в порядке, предусмотренной действующим законодательством.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Стоимость передаваемого имущества, вещи или имущественных прав определяются сторонами договора.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Учет добровольных пожертвований осуществляется учреждениями в соответствии с Инструкцией по применению плана счетов бухгалтерского учета бюджетных учреждений, утвержденной приказом Минфина РФ от </w:t>
      </w:r>
      <w:r w:rsidR="005446C2">
        <w:rPr>
          <w:rFonts w:ascii="Times New Roman" w:hAnsi="Times New Roman" w:cs="Times New Roman"/>
          <w:color w:val="000000"/>
          <w:sz w:val="28"/>
          <w:szCs w:val="28"/>
        </w:rPr>
        <w:t xml:space="preserve">01.12.2010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г. №</w:t>
      </w:r>
      <w:r w:rsidR="00C8249F">
        <w:rPr>
          <w:rFonts w:ascii="Times New Roman" w:hAnsi="Times New Roman" w:cs="Times New Roman"/>
          <w:color w:val="000000"/>
          <w:sz w:val="28"/>
          <w:szCs w:val="28"/>
        </w:rPr>
        <w:t>157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н.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7926" w:rsidRPr="00C8249F" w:rsidRDefault="00247926" w:rsidP="005446C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Порядок расходования добровольных пожертвований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5446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Распоряжение привлеченными пожертвованиями осуществляет руководитель Учреждения в соответствии с утвержденной сметой доходов и расходов по приносящей доход деятельности.</w:t>
      </w:r>
    </w:p>
    <w:p w:rsidR="00247926" w:rsidRPr="00C8249F" w:rsidRDefault="00247926" w:rsidP="005446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5446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Расходование привлеченных средств учреждением должно производиться строго в соответствии с целевым назначением пожертвования, определенном физичес</w:t>
      </w:r>
      <w:r w:rsidR="005446C2">
        <w:rPr>
          <w:rFonts w:ascii="Times New Roman" w:hAnsi="Times New Roman" w:cs="Times New Roman"/>
          <w:color w:val="000000"/>
          <w:sz w:val="28"/>
          <w:szCs w:val="28"/>
        </w:rPr>
        <w:t>кими  или юридическими лицами.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926" w:rsidRPr="00C8249F" w:rsidRDefault="00247926" w:rsidP="005446C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Ответственность и обеспечение контроля расходования добровольных пожертвований</w:t>
      </w:r>
    </w:p>
    <w:p w:rsidR="00247926" w:rsidRPr="00C8249F" w:rsidRDefault="00247926" w:rsidP="00C824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  <w:r w:rsidR="005446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6C7E98" w:rsidRPr="005446C2" w:rsidRDefault="00247926" w:rsidP="005446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49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5446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49F">
        <w:rPr>
          <w:rFonts w:ascii="Times New Roman" w:hAnsi="Times New Roman" w:cs="Times New Roman"/>
          <w:color w:val="000000"/>
          <w:sz w:val="28"/>
          <w:szCs w:val="28"/>
        </w:rPr>
        <w:t>Ответственность за нецелевое использование добровольных пожертвований несет руководитель, главный бухгалтер учреждения.</w:t>
      </w:r>
    </w:p>
    <w:sectPr w:rsidR="006C7E98" w:rsidRPr="005446C2" w:rsidSect="005446C2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C0F42"/>
    <w:multiLevelType w:val="hybridMultilevel"/>
    <w:tmpl w:val="2D9AB4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68C1F78"/>
    <w:multiLevelType w:val="hybridMultilevel"/>
    <w:tmpl w:val="01DEF6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7926"/>
    <w:rsid w:val="00247926"/>
    <w:rsid w:val="003029B7"/>
    <w:rsid w:val="003314A6"/>
    <w:rsid w:val="003B70DE"/>
    <w:rsid w:val="005446C2"/>
    <w:rsid w:val="005D119E"/>
    <w:rsid w:val="006A42BD"/>
    <w:rsid w:val="006C7E98"/>
    <w:rsid w:val="00861377"/>
    <w:rsid w:val="00BD4ED6"/>
    <w:rsid w:val="00BE42D4"/>
    <w:rsid w:val="00C8249F"/>
    <w:rsid w:val="00CD4364"/>
    <w:rsid w:val="00EB3846"/>
    <w:rsid w:val="00EE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4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7</cp:revision>
  <cp:lastPrinted>2014-10-07T14:13:00Z</cp:lastPrinted>
  <dcterms:created xsi:type="dcterms:W3CDTF">2014-07-29T22:40:00Z</dcterms:created>
  <dcterms:modified xsi:type="dcterms:W3CDTF">2014-11-28T07:31:00Z</dcterms:modified>
</cp:coreProperties>
</file>